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IASLE Emerging Scholar Award</w:t>
      </w:r>
    </w:p>
    <w:p w14:paraId="00000002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rtl w:val="0"/>
        </w:rPr>
        <w:t xml:space="preserve"> Nomination Form</w:t>
      </w:r>
    </w:p>
    <w:p w14:paraId="00000003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</w:p>
    <w:tbl>
      <w:tblPr>
        <w:tblStyle w:val="13"/>
        <w:tblW w:w="90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685"/>
        <w:gridCol w:w="6330"/>
      </w:tblGrid>
      <w:tr w14:paraId="1E53249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30" w:hRule="atLeast"/>
        </w:trPr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04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111827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11827"/>
                <w:sz w:val="21"/>
                <w:szCs w:val="21"/>
                <w:rtl w:val="0"/>
              </w:rPr>
              <w:t>Nominator's Information</w:t>
            </w:r>
          </w:p>
        </w:tc>
      </w:tr>
      <w:tr w14:paraId="70C3B8B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07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Name: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08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1798C24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0A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IASLE Membership Status: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0B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13E70F0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155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0D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Please log in to your IASLE member portal at http://iasle.net/ and take a screenshot of your personal center page showing your active membership status. Attach the screenshot to the nomination package email as proof of active IASLE membership.</w:t>
            </w:r>
          </w:p>
        </w:tc>
      </w:tr>
      <w:tr w14:paraId="3551F06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0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Title: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1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00FF47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3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Affiliation: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4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244A7A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6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Email: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7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52D520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9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Address: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A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72B697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C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Telephone: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D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218201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F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Degree: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0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4778C2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2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Affiliation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3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5634B4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gridSpan w:val="2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5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111827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111827"/>
                <w:sz w:val="21"/>
                <w:szCs w:val="21"/>
                <w:rtl w:val="0"/>
              </w:rPr>
              <w:t>Nominee's Information</w:t>
            </w:r>
          </w:p>
        </w:tc>
      </w:tr>
      <w:tr w14:paraId="4C14AFC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5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8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Name: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9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7C9D37D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B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IASLE Membership Status: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C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2B7976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155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E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Please log in to your IASLE member portal at http://iasle.net/ and take a screenshot of your personal center page showing your active membership status. Attach the screenshot to the nomination package email as proof of active IASLE membership.</w:t>
            </w:r>
          </w:p>
        </w:tc>
      </w:tr>
      <w:tr w14:paraId="7B202D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1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Title: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2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11858A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4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Affiliation: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5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223F60A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7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Email: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8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74CA29B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A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Address: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B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0905629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D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Telephone: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E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0EBC170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40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Degree: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41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15C5EEF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6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43">
            <w:pPr>
              <w:ind w:left="100" w:firstLine="0"/>
              <w:jc w:val="both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Affiliation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44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410C9A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46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rtl w:val="0"/>
              </w:rPr>
              <w:t>Honors and Awards</w:t>
            </w:r>
          </w:p>
        </w:tc>
      </w:tr>
      <w:tr w14:paraId="16FE00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750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49">
            <w:pPr>
              <w:ind w:left="100" w:firstLine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Please list honors and awards the nominee has received (expand as needed):</w:t>
            </w:r>
          </w:p>
        </w:tc>
      </w:tr>
      <w:tr w14:paraId="63E74A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130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4C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32C8CC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4F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rtl w:val="0"/>
              </w:rPr>
              <w:t>Research Quality and Impact</w:t>
            </w:r>
          </w:p>
        </w:tc>
      </w:tr>
      <w:tr w14:paraId="0D561A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10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52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Research quality and impact may include: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1. Research funding and grants;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2. Research collaborations;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3. International academic activities, e.g., conference attendances, keynote speeches, invited talks, etc.;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3. Summary of contributions and achievements.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(Expand as needed. NOTE: NO MORE THAN 1 PAGE.)</w:t>
            </w:r>
          </w:p>
        </w:tc>
      </w:tr>
      <w:tr w14:paraId="4772391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454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55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  <w:tr w14:paraId="2D9D7CE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58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rtl w:val="0"/>
              </w:rPr>
              <w:t>Publication Quality and Influence</w:t>
            </w:r>
          </w:p>
        </w:tc>
      </w:tr>
      <w:tr w14:paraId="7595DA4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545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5B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Publication quality and influence may include: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1. List of high-quality publications;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2. Citation numbers and/or H-index.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(Expand as needed. NOTE: NO MORE THAN 1 PAGE.)</w:t>
            </w:r>
          </w:p>
        </w:tc>
      </w:tr>
      <w:tr w14:paraId="503C6B0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771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5E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 xml:space="preserve"> </w:t>
            </w:r>
          </w:p>
        </w:tc>
      </w:tr>
      <w:tr w14:paraId="2D84CC4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85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61">
            <w:pPr>
              <w:spacing w:before="120" w:after="120" w:line="288" w:lineRule="auto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rtl w:val="0"/>
              </w:rPr>
              <w:t>IASLE contributions and involvements</w:t>
            </w:r>
          </w:p>
        </w:tc>
      </w:tr>
      <w:tr w14:paraId="7EEACDF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175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64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IASLE contributions and involvements may include:</w:t>
            </w:r>
          </w:p>
          <w:p w14:paraId="00000065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1. Participation in ICSLE conferences;</w:t>
            </w:r>
          </w:p>
          <w:p w14:paraId="00000066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2. Involvement in organizing ICSLE (e.g., committee member, session chair);</w:t>
            </w:r>
          </w:p>
          <w:p w14:paraId="00000067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3. Reviewing for ICSLE and the Smart Learning Environments journal;</w:t>
            </w:r>
          </w:p>
          <w:p w14:paraId="00000068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4. Contributions to IASLE activities and initiatives.</w:t>
            </w:r>
          </w:p>
          <w:p w14:paraId="00000069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(Expand as needed. NOTE: NO MORE THAN 1 PAGE.)</w:t>
            </w:r>
          </w:p>
        </w:tc>
      </w:tr>
      <w:tr w14:paraId="5CC7F38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90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6C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</w:tc>
      </w:tr>
      <w:tr w14:paraId="2363AF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6F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1"/>
                <w:szCs w:val="21"/>
                <w:rtl w:val="0"/>
              </w:rPr>
              <w:t>Community Service and Engagement</w:t>
            </w:r>
          </w:p>
        </w:tc>
      </w:tr>
      <w:tr w14:paraId="0CB5B12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325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72">
            <w:pPr>
              <w:ind w:left="100" w:firstLine="0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Community service may include: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1. Academic services in societies, organizations, conferences, and journals;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2. ICSLE conference participation history;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3. IASLE activities and involvements;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4. Academic events and activities organization.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1"/>
                <w:szCs w:val="21"/>
                <w:rtl w:val="0"/>
              </w:rPr>
              <w:t>(Expand as needed. NOTE: NO MORE THAN 1 PAGE.)</w:t>
            </w:r>
          </w:p>
        </w:tc>
      </w:tr>
      <w:tr w14:paraId="5E9A366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85" w:hRule="atLeast"/>
        </w:trPr>
        <w:tc>
          <w:tcPr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75">
            <w:pPr>
              <w:ind w:left="100" w:firstLine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rtl w:val="0"/>
              </w:rPr>
              <w:t xml:space="preserve"> </w:t>
            </w:r>
          </w:p>
        </w:tc>
      </w:tr>
    </w:tbl>
    <w:p w14:paraId="00000078"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single"/>
          <w:rtl w:val="0"/>
        </w:rPr>
        <w:t xml:space="preserve"> </w:t>
      </w:r>
    </w:p>
    <w:p w14:paraId="00000079">
      <w:pPr>
        <w:rPr>
          <w:rFonts w:ascii="Times New Roman" w:hAnsi="Times New Roman" w:eastAsia="Times New Roman" w:cs="Times New Roman"/>
        </w:rPr>
      </w:pP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F81BE9E-6AD3-40A9-A0D3-F7D3C09F4EF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27D352D-EDAA-4895-B7DE-11D4BD86E60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25AFA519-11BC-4212-89CE-5DA7D0CEC4B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967E6013-2DFD-4181-A149-5317E440294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191911F3-9FD6-4186-99A7-CAE9FF07F15D}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  <w:embedRegular r:id="rId6" w:fontKey="{2552C688-F592-43EB-A9AF-E2BD9744357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4B5C51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9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uiPriority w:val="0"/>
    <w:tblPr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290</Words>
  <Characters>1797</Characters>
  <TotalTime>0</TotalTime>
  <ScaleCrop>false</ScaleCrop>
  <LinksUpToDate>false</LinksUpToDate>
  <CharactersWithSpaces>2059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2026-08-26T02:56:26Z</dcterms:created>
  <dc:creator>actio</dc:creator>
  <cp:lastModifiedBy>Joe Chen</cp:lastModifiedBy>
  <dcterms:modified xsi:type="dcterms:W3CDTF">2026-08-26T02:57:15Z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eyJoZGlkIjoiNGU4NWU4ODhlOTZmMjI1MjlmMjk4MWE2OTEwMTQ0N2QiLCJ1c2VySWQiOiI0OTYxODQwMTMifQ==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94BDF5F31D96439D9F08C04508F2F9F6_12</vt:lpwstr>
  </property>
</Properties>
</file>